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CE2F6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FOR IMMEDIATE RELEASE: June 1</w:t>
      </w:r>
      <w:r w:rsidRPr="00035491">
        <w:rPr>
          <w:rFonts w:ascii="Baskerville" w:hAnsi="Baskerville"/>
          <w:vertAlign w:val="superscript"/>
        </w:rPr>
        <w:t>st</w:t>
      </w:r>
      <w:r w:rsidRPr="00035491">
        <w:rPr>
          <w:rFonts w:ascii="Baskerville" w:hAnsi="Baskerville"/>
        </w:rPr>
        <w:t>, 2020</w:t>
      </w:r>
    </w:p>
    <w:p w14:paraId="3AEBEEE1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Sarah Howell</w:t>
      </w:r>
    </w:p>
    <w:p w14:paraId="0837FCB7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Kids Soar</w:t>
      </w:r>
    </w:p>
    <w:p w14:paraId="66E6BD30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(540) 342-3103</w:t>
      </w:r>
    </w:p>
    <w:p w14:paraId="3CF4C9EE" w14:textId="77777777" w:rsidR="00D730D6" w:rsidRPr="00035491" w:rsidRDefault="00D730D6" w:rsidP="00D730D6">
      <w:pPr>
        <w:rPr>
          <w:rFonts w:ascii="Baskerville" w:hAnsi="Baskerville"/>
        </w:rPr>
      </w:pPr>
      <w:r w:rsidRPr="00035491">
        <w:rPr>
          <w:rFonts w:ascii="Baskerville" w:hAnsi="Baskerville"/>
        </w:rPr>
        <w:t>showell@kidsoar.org</w:t>
      </w:r>
    </w:p>
    <w:p w14:paraId="15F39418" w14:textId="77777777" w:rsidR="00D730D6" w:rsidRPr="00035491" w:rsidRDefault="00D730D6" w:rsidP="00D730D6">
      <w:pPr>
        <w:rPr>
          <w:rFonts w:ascii="Baskerville" w:hAnsi="Baskerville"/>
        </w:rPr>
      </w:pPr>
    </w:p>
    <w:p w14:paraId="3C850E06" w14:textId="77777777" w:rsidR="00D730D6" w:rsidRPr="00035491" w:rsidRDefault="00D730D6" w:rsidP="00D730D6">
      <w:pPr>
        <w:jc w:val="center"/>
        <w:rPr>
          <w:rFonts w:ascii="Baskerville" w:hAnsi="Baskerville"/>
        </w:rPr>
      </w:pPr>
      <w:r w:rsidRPr="00035491">
        <w:rPr>
          <w:rFonts w:ascii="Baskerville" w:hAnsi="Baskerville"/>
        </w:rPr>
        <w:t xml:space="preserve">Kids Soar Announces A </w:t>
      </w:r>
      <w:r>
        <w:rPr>
          <w:rFonts w:ascii="Baskerville" w:hAnsi="Baskerville"/>
        </w:rPr>
        <w:t>Second</w:t>
      </w:r>
      <w:r w:rsidRPr="00035491">
        <w:rPr>
          <w:rFonts w:ascii="Baskerville" w:hAnsi="Baskerville"/>
        </w:rPr>
        <w:t xml:space="preserve"> Location</w:t>
      </w:r>
    </w:p>
    <w:p w14:paraId="5777C396" w14:textId="77777777" w:rsidR="00D730D6" w:rsidRPr="00035491" w:rsidRDefault="00D730D6" w:rsidP="00D730D6">
      <w:pPr>
        <w:jc w:val="center"/>
        <w:rPr>
          <w:rFonts w:ascii="Baskerville" w:hAnsi="Baskerville"/>
        </w:rPr>
      </w:pPr>
      <w:r w:rsidRPr="00035491">
        <w:rPr>
          <w:rFonts w:ascii="Baskerville" w:hAnsi="Baskerville"/>
        </w:rPr>
        <w:t>Villages at Lincoln Community Center Opens Doors to Kids Soar</w:t>
      </w:r>
    </w:p>
    <w:p w14:paraId="28972F4E" w14:textId="77777777" w:rsidR="00D730D6" w:rsidRPr="00035491" w:rsidRDefault="00D730D6" w:rsidP="00D730D6">
      <w:pPr>
        <w:rPr>
          <w:rFonts w:ascii="Baskerville" w:hAnsi="Baskerville"/>
        </w:rPr>
      </w:pPr>
    </w:p>
    <w:p w14:paraId="4AFE86B2" w14:textId="77777777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Roanoke, VA: Kids Soar announced today that they will be opening a second location for their after-school literacy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program this fall. This expansion is made possible because of the partnership between Kids Soar and the City of Roanoke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Redevelopment and Housing Authority. This partnership will open new opportunities for Kids Soar to fulfill its mission to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empower the next generation to end the cycle of poverty in their families and in our community through reading. Their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current location at Trinity United Methodist Church serves 45 children who live south of Orange Ave. This second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location will allow Kids Soar to reach students who live north of Orange Ave.</w:t>
      </w:r>
    </w:p>
    <w:p w14:paraId="21823FD2" w14:textId="77777777" w:rsidR="00D730D6" w:rsidRDefault="00D730D6" w:rsidP="00D730D6">
      <w:pPr>
        <w:rPr>
          <w:rFonts w:ascii="Baskerville" w:hAnsi="Baskerville"/>
          <w:bCs/>
        </w:rPr>
      </w:pPr>
    </w:p>
    <w:p w14:paraId="1CD71702" w14:textId="77777777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“Kids Soar is excited to be part of the Villages at Lincoln Community.” says Candace Hess, Executive Director at Kids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 xml:space="preserve">Soar. </w:t>
      </w:r>
      <w:r>
        <w:rPr>
          <w:rFonts w:ascii="Baskerville" w:hAnsi="Baskerville"/>
          <w:bCs/>
        </w:rPr>
        <w:t>“</w:t>
      </w:r>
      <w:r w:rsidRPr="00F9214A">
        <w:rPr>
          <w:rFonts w:ascii="Baskerville" w:hAnsi="Baskerville"/>
          <w:bCs/>
        </w:rPr>
        <w:t>We wish to thank the City of Roanoke Redevelopment and Housing Authority; without them, this new site would not be possible.</w:t>
      </w:r>
      <w:r>
        <w:rPr>
          <w:rFonts w:ascii="Baskerville" w:hAnsi="Baskerville"/>
          <w:bCs/>
        </w:rPr>
        <w:t>”</w:t>
      </w:r>
    </w:p>
    <w:p w14:paraId="029A78A7" w14:textId="77777777" w:rsidR="00D730D6" w:rsidRDefault="00D730D6" w:rsidP="00D730D6">
      <w:pPr>
        <w:rPr>
          <w:rFonts w:ascii="Baskerville" w:hAnsi="Baskerville"/>
          <w:bCs/>
        </w:rPr>
      </w:pPr>
    </w:p>
    <w:p w14:paraId="7B1358BC" w14:textId="77777777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This news comes in the wake of many recent initiatives and accomplishments including:</w:t>
      </w:r>
    </w:p>
    <w:p w14:paraId="30401BBC" w14:textId="77777777" w:rsidR="00D730D6" w:rsidRDefault="00D730D6" w:rsidP="00D730D6">
      <w:pPr>
        <w:pStyle w:val="ListParagraph"/>
        <w:numPr>
          <w:ilvl w:val="0"/>
          <w:numId w:val="1"/>
        </w:num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The opening of the IGT computer lab at Kids Soar</w:t>
      </w:r>
    </w:p>
    <w:p w14:paraId="2674DA62" w14:textId="77777777" w:rsidR="00D730D6" w:rsidRDefault="00D730D6" w:rsidP="00D730D6">
      <w:pPr>
        <w:pStyle w:val="ListParagraph"/>
        <w:numPr>
          <w:ilvl w:val="0"/>
          <w:numId w:val="1"/>
        </w:num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Successful program pivot to food distribution center</w:t>
      </w:r>
    </w:p>
    <w:p w14:paraId="6BEAA855" w14:textId="77777777" w:rsidR="00D730D6" w:rsidRPr="00F9214A" w:rsidRDefault="00D730D6" w:rsidP="00D730D6">
      <w:pPr>
        <w:pStyle w:val="ListParagraph"/>
        <w:numPr>
          <w:ilvl w:val="0"/>
          <w:numId w:val="1"/>
        </w:num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Launching of book buddy program to continue fostering literacy education at home</w:t>
      </w:r>
    </w:p>
    <w:p w14:paraId="2448B0B4" w14:textId="77777777" w:rsidR="00D730D6" w:rsidRDefault="00D730D6" w:rsidP="00D730D6">
      <w:pPr>
        <w:rPr>
          <w:rFonts w:ascii="Baskerville" w:hAnsi="Baskerville"/>
          <w:bCs/>
        </w:rPr>
      </w:pPr>
    </w:p>
    <w:p w14:paraId="13AFAB8E" w14:textId="77777777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“Amazing things can happen when </w:t>
      </w:r>
      <w:r>
        <w:rPr>
          <w:rFonts w:ascii="Baskerville" w:hAnsi="Baskerville"/>
          <w:bCs/>
        </w:rPr>
        <w:t>our</w:t>
      </w:r>
      <w:r w:rsidRPr="00F9214A">
        <w:rPr>
          <w:rFonts w:ascii="Baskerville" w:hAnsi="Baskerville"/>
          <w:bCs/>
        </w:rPr>
        <w:t xml:space="preserve"> community works together.”</w:t>
      </w:r>
    </w:p>
    <w:p w14:paraId="555528F9" w14:textId="77777777" w:rsidR="00D730D6" w:rsidRDefault="00D730D6" w:rsidP="00D730D6">
      <w:pPr>
        <w:rPr>
          <w:rFonts w:ascii="Baskerville" w:hAnsi="Baskerville"/>
          <w:bCs/>
        </w:rPr>
      </w:pPr>
    </w:p>
    <w:p w14:paraId="3F11AFC0" w14:textId="152F9DA4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To learn more about this expansion, click here </w:t>
      </w:r>
      <w:hyperlink r:id="rId5" w:history="1">
        <w:r w:rsidRPr="00AD6826">
          <w:rPr>
            <w:rStyle w:val="Hyperlink"/>
            <w:rFonts w:ascii="Baskerville" w:hAnsi="Baskerville"/>
            <w:bCs/>
          </w:rPr>
          <w:t>https://kidsoar.org/expansion</w:t>
        </w:r>
      </w:hyperlink>
    </w:p>
    <w:p w14:paraId="249023AE" w14:textId="77777777" w:rsidR="00D730D6" w:rsidRDefault="00D730D6" w:rsidP="00D730D6">
      <w:pPr>
        <w:rPr>
          <w:rFonts w:ascii="Baskerville" w:hAnsi="Baskerville"/>
          <w:bCs/>
        </w:rPr>
      </w:pPr>
    </w:p>
    <w:p w14:paraId="48B59643" w14:textId="77777777" w:rsidR="00D730D6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 xml:space="preserve">About Kids Soar: Kids Soar has been in Downtown Roanoke for 31 years. Kids Soar’s literacy focused </w:t>
      </w:r>
    </w:p>
    <w:p w14:paraId="79527030" w14:textId="77777777" w:rsidR="00D730D6" w:rsidRPr="00F9214A" w:rsidRDefault="00D730D6" w:rsidP="00D730D6">
      <w:pPr>
        <w:rPr>
          <w:rFonts w:ascii="Baskerville" w:hAnsi="Baskerville"/>
          <w:bCs/>
        </w:rPr>
      </w:pPr>
      <w:r w:rsidRPr="00F9214A">
        <w:rPr>
          <w:rFonts w:ascii="Baskerville" w:hAnsi="Baskerville"/>
          <w:bCs/>
        </w:rPr>
        <w:t>after-school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program serves children 5 days a week from 2:30pm – 6:30pm, providing literacy and academic education, dinner, and a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safe environment for children to soar to success. The children in this program are referred by the Roanoke City Public</w:t>
      </w:r>
      <w:r>
        <w:rPr>
          <w:rFonts w:ascii="Baskerville" w:hAnsi="Baskerville"/>
          <w:bCs/>
        </w:rPr>
        <w:t xml:space="preserve"> </w:t>
      </w:r>
      <w:r w:rsidRPr="00F9214A">
        <w:rPr>
          <w:rFonts w:ascii="Baskerville" w:hAnsi="Baskerville"/>
          <w:bCs/>
        </w:rPr>
        <w:t>School System.</w:t>
      </w:r>
    </w:p>
    <w:p w14:paraId="2C6BF950" w14:textId="0563C518" w:rsidR="00D730D6" w:rsidRPr="00D730D6" w:rsidRDefault="00D730D6">
      <w:pPr>
        <w:rPr>
          <w:rFonts w:ascii="Baskerville" w:hAnsi="Baskerville"/>
        </w:rPr>
      </w:pPr>
      <w:r>
        <w:rPr>
          <w:rFonts w:ascii="Baskerville" w:hAnsi="Baskerville"/>
          <w:noProof/>
        </w:rPr>
        <w:drawing>
          <wp:anchor distT="0" distB="0" distL="114300" distR="114300" simplePos="0" relativeHeight="251658240" behindDoc="1" locked="0" layoutInCell="1" allowOverlap="1" wp14:anchorId="0B7981C0" wp14:editId="7DF4CD1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2106" cy="10067544"/>
            <wp:effectExtent l="0" t="0" r="63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106" cy="1006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30D6" w:rsidRPr="00D730D6" w:rsidSect="00D730D6">
      <w:pgSz w:w="12240" w:h="15840"/>
      <w:pgMar w:top="3645" w:right="1440" w:bottom="20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B85"/>
    <w:multiLevelType w:val="hybridMultilevel"/>
    <w:tmpl w:val="D358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D6"/>
    <w:rsid w:val="00AD6826"/>
    <w:rsid w:val="00D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9E29"/>
  <w15:chartTrackingRefBased/>
  <w15:docId w15:val="{8D34969F-6975-6F47-AEED-54979D8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D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0D6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68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dsoar.org/expan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2020-06-01T10:26:00Z</dcterms:created>
  <dcterms:modified xsi:type="dcterms:W3CDTF">2020-06-01T11:35:00Z</dcterms:modified>
</cp:coreProperties>
</file>